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C47FC3" w:rsidRDefault="00C47FC3" w:rsidP="00C47FC3">
      <w:pPr>
        <w:spacing w:after="0" w:line="480" w:lineRule="auto"/>
        <w:jc w:val="center"/>
        <w:rPr>
          <w:rFonts w:ascii="Times New Roman" w:hAnsi="Times New Roman" w:cs="Times New Roman"/>
          <w:sz w:val="24"/>
          <w:szCs w:val="24"/>
        </w:rPr>
      </w:pPr>
    </w:p>
    <w:p w:rsidR="00981914" w:rsidRDefault="00FF56D9" w:rsidP="00C47F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Parenting</w:t>
      </w:r>
    </w:p>
    <w:p w:rsidR="00C47FC3" w:rsidRDefault="00FF56D9" w:rsidP="00C47F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7FC3" w:rsidRDefault="00FF56D9" w:rsidP="00C47F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47FC3" w:rsidRDefault="00FF56D9" w:rsidP="00C47FC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2538"/>
        <w:gridCol w:w="3846"/>
        <w:gridCol w:w="3192"/>
      </w:tblGrid>
      <w:tr w:rsidR="00EE555F" w:rsidTr="00204669">
        <w:tc>
          <w:tcPr>
            <w:tcW w:w="2538" w:type="dxa"/>
          </w:tcPr>
          <w:p w:rsidR="00C47FC3" w:rsidRPr="00B44590" w:rsidRDefault="00FF56D9" w:rsidP="00204669">
            <w:pPr>
              <w:spacing w:line="480" w:lineRule="auto"/>
              <w:rPr>
                <w:rFonts w:ascii="Times New Roman" w:hAnsi="Times New Roman" w:cs="Times New Roman"/>
                <w:b/>
                <w:sz w:val="24"/>
                <w:szCs w:val="24"/>
              </w:rPr>
            </w:pPr>
            <w:r w:rsidRPr="00B44590">
              <w:rPr>
                <w:rFonts w:ascii="Times New Roman" w:hAnsi="Times New Roman" w:cs="Times New Roman"/>
                <w:b/>
                <w:sz w:val="24"/>
                <w:szCs w:val="24"/>
              </w:rPr>
              <w:lastRenderedPageBreak/>
              <w:t>Scenario items</w:t>
            </w:r>
          </w:p>
        </w:tc>
        <w:tc>
          <w:tcPr>
            <w:tcW w:w="3846" w:type="dxa"/>
          </w:tcPr>
          <w:p w:rsidR="00C47FC3" w:rsidRPr="00B44590" w:rsidRDefault="00FF56D9" w:rsidP="00204669">
            <w:pPr>
              <w:spacing w:line="480" w:lineRule="auto"/>
              <w:rPr>
                <w:rFonts w:ascii="Times New Roman" w:hAnsi="Times New Roman" w:cs="Times New Roman"/>
                <w:b/>
                <w:sz w:val="24"/>
                <w:szCs w:val="24"/>
              </w:rPr>
            </w:pPr>
            <w:r w:rsidRPr="00B44590">
              <w:rPr>
                <w:rFonts w:ascii="Times New Roman" w:hAnsi="Times New Roman" w:cs="Times New Roman"/>
                <w:b/>
                <w:sz w:val="24"/>
                <w:szCs w:val="24"/>
              </w:rPr>
              <w:t xml:space="preserve">Action and strategies </w:t>
            </w:r>
          </w:p>
        </w:tc>
        <w:tc>
          <w:tcPr>
            <w:tcW w:w="3192" w:type="dxa"/>
          </w:tcPr>
          <w:p w:rsidR="00C47FC3" w:rsidRPr="00B44590" w:rsidRDefault="00FF56D9" w:rsidP="00204669">
            <w:pPr>
              <w:spacing w:line="480" w:lineRule="auto"/>
              <w:rPr>
                <w:rFonts w:ascii="Times New Roman" w:hAnsi="Times New Roman" w:cs="Times New Roman"/>
                <w:b/>
                <w:sz w:val="24"/>
                <w:szCs w:val="24"/>
              </w:rPr>
            </w:pPr>
            <w:r w:rsidRPr="00B44590">
              <w:rPr>
                <w:rFonts w:ascii="Times New Roman" w:hAnsi="Times New Roman" w:cs="Times New Roman"/>
                <w:b/>
                <w:sz w:val="24"/>
                <w:szCs w:val="24"/>
              </w:rPr>
              <w:t>Technology</w:t>
            </w:r>
          </w:p>
        </w:tc>
      </w:tr>
      <w:tr w:rsidR="00EE555F" w:rsidTr="00204669">
        <w:tc>
          <w:tcPr>
            <w:tcW w:w="2538"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Old age Guardians-Responsibility  and attendance</w:t>
            </w:r>
          </w:p>
        </w:tc>
        <w:tc>
          <w:tcPr>
            <w:tcW w:w="3846"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Set alarm for time-keeping</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 xml:space="preserve">Encourage reading at home </w:t>
            </w:r>
          </w:p>
        </w:tc>
        <w:tc>
          <w:tcPr>
            <w:tcW w:w="3192"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Alarm watch and smart reminder</w:t>
            </w:r>
          </w:p>
        </w:tc>
      </w:tr>
      <w:tr w:rsidR="00EE555F" w:rsidTr="00204669">
        <w:tc>
          <w:tcPr>
            <w:tcW w:w="2538"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 xml:space="preserve">Learning </w:t>
            </w:r>
            <w:r w:rsidRPr="00B44590">
              <w:rPr>
                <w:rFonts w:ascii="Times New Roman" w:hAnsi="Times New Roman" w:cs="Times New Roman"/>
                <w:sz w:val="24"/>
                <w:szCs w:val="24"/>
              </w:rPr>
              <w:t>disability-Volunteer and mentoring</w:t>
            </w:r>
          </w:p>
        </w:tc>
        <w:tc>
          <w:tcPr>
            <w:tcW w:w="3846"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Visit Adam’s class</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Send learning materials</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Attend parent-teacher conferences</w:t>
            </w:r>
          </w:p>
        </w:tc>
        <w:tc>
          <w:tcPr>
            <w:tcW w:w="3192"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Electronic readers (e-reader)</w:t>
            </w:r>
          </w:p>
        </w:tc>
      </w:tr>
      <w:tr w:rsidR="00EE555F" w:rsidTr="00204669">
        <w:tc>
          <w:tcPr>
            <w:tcW w:w="2538"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Adam’s emotional stability- Communication and support</w:t>
            </w:r>
          </w:p>
        </w:tc>
        <w:tc>
          <w:tcPr>
            <w:tcW w:w="3846"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Talk to the student</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Visit student's sister in the hospit</w:t>
            </w:r>
            <w:r w:rsidRPr="00B44590">
              <w:rPr>
                <w:rFonts w:ascii="Times New Roman" w:hAnsi="Times New Roman" w:cs="Times New Roman"/>
                <w:sz w:val="24"/>
                <w:szCs w:val="24"/>
              </w:rPr>
              <w:t>al</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Allow the student to call his sister</w:t>
            </w:r>
          </w:p>
        </w:tc>
        <w:tc>
          <w:tcPr>
            <w:tcW w:w="3192"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Video caller</w:t>
            </w:r>
          </w:p>
        </w:tc>
      </w:tr>
      <w:tr w:rsidR="00EE555F" w:rsidTr="00204669">
        <w:tc>
          <w:tcPr>
            <w:tcW w:w="2538"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Adam’s social stability -Communication and support</w:t>
            </w:r>
          </w:p>
        </w:tc>
        <w:tc>
          <w:tcPr>
            <w:tcW w:w="3846"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Talk to the student</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Visit student's sister in the hospital</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Allow the student to play with friends</w:t>
            </w:r>
          </w:p>
        </w:tc>
        <w:tc>
          <w:tcPr>
            <w:tcW w:w="3192"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Mobile phone</w:t>
            </w:r>
          </w:p>
        </w:tc>
      </w:tr>
      <w:tr w:rsidR="00EE555F" w:rsidTr="00204669">
        <w:tc>
          <w:tcPr>
            <w:tcW w:w="2538"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 xml:space="preserve">Education specialization- </w:t>
            </w:r>
            <w:r w:rsidRPr="00B44590">
              <w:rPr>
                <w:rFonts w:ascii="Times New Roman" w:hAnsi="Times New Roman" w:cs="Times New Roman"/>
                <w:sz w:val="24"/>
                <w:szCs w:val="24"/>
              </w:rPr>
              <w:t>Literacy and tutorial assistance</w:t>
            </w:r>
          </w:p>
        </w:tc>
        <w:tc>
          <w:tcPr>
            <w:tcW w:w="3846"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Talk to the teacher</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Encourage reading at home</w:t>
            </w:r>
          </w:p>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Help in doing assignments</w:t>
            </w:r>
          </w:p>
        </w:tc>
        <w:tc>
          <w:tcPr>
            <w:tcW w:w="3192" w:type="dxa"/>
          </w:tcPr>
          <w:p w:rsidR="00C47FC3" w:rsidRPr="00B44590" w:rsidRDefault="00FF56D9" w:rsidP="00204669">
            <w:pPr>
              <w:spacing w:line="480" w:lineRule="auto"/>
              <w:rPr>
                <w:rFonts w:ascii="Times New Roman" w:hAnsi="Times New Roman" w:cs="Times New Roman"/>
                <w:sz w:val="24"/>
                <w:szCs w:val="24"/>
              </w:rPr>
            </w:pPr>
            <w:r w:rsidRPr="00B44590">
              <w:rPr>
                <w:rFonts w:ascii="Times New Roman" w:hAnsi="Times New Roman" w:cs="Times New Roman"/>
                <w:sz w:val="24"/>
                <w:szCs w:val="24"/>
              </w:rPr>
              <w:t>Electronic readers (e-reader)</w:t>
            </w:r>
          </w:p>
        </w:tc>
      </w:tr>
    </w:tbl>
    <w:p w:rsidR="00C47FC3" w:rsidRPr="00B44590" w:rsidRDefault="00C47FC3" w:rsidP="00B44590">
      <w:pPr>
        <w:spacing w:after="0" w:line="480" w:lineRule="auto"/>
        <w:rPr>
          <w:rFonts w:ascii="Times New Roman" w:hAnsi="Times New Roman" w:cs="Times New Roman"/>
          <w:sz w:val="24"/>
          <w:szCs w:val="24"/>
        </w:rPr>
      </w:pPr>
    </w:p>
    <w:p w:rsidR="00D03C10" w:rsidRPr="00B44590" w:rsidRDefault="00FF56D9" w:rsidP="00B44590">
      <w:pPr>
        <w:spacing w:after="0" w:line="480" w:lineRule="auto"/>
        <w:ind w:firstLine="720"/>
        <w:rPr>
          <w:rFonts w:ascii="Times New Roman" w:hAnsi="Times New Roman" w:cs="Times New Roman"/>
          <w:sz w:val="24"/>
          <w:szCs w:val="24"/>
        </w:rPr>
      </w:pPr>
      <w:r w:rsidRPr="00B44590">
        <w:rPr>
          <w:rFonts w:ascii="Times New Roman" w:hAnsi="Times New Roman" w:cs="Times New Roman"/>
          <w:sz w:val="24"/>
          <w:szCs w:val="24"/>
        </w:rPr>
        <w:t xml:space="preserve">Parental </w:t>
      </w:r>
      <w:r w:rsidR="00C47FC3">
        <w:rPr>
          <w:rFonts w:ascii="Times New Roman" w:hAnsi="Times New Roman" w:cs="Times New Roman"/>
          <w:sz w:val="24"/>
          <w:szCs w:val="24"/>
        </w:rPr>
        <w:t>involvement has been termed as one of the</w:t>
      </w:r>
      <w:r w:rsidRPr="00B44590">
        <w:rPr>
          <w:rFonts w:ascii="Times New Roman" w:hAnsi="Times New Roman" w:cs="Times New Roman"/>
          <w:sz w:val="24"/>
          <w:szCs w:val="24"/>
        </w:rPr>
        <w:t xml:space="preserve"> factors that ha</w:t>
      </w:r>
      <w:r w:rsidR="00C47FC3">
        <w:rPr>
          <w:rFonts w:ascii="Times New Roman" w:hAnsi="Times New Roman" w:cs="Times New Roman"/>
          <w:sz w:val="24"/>
          <w:szCs w:val="24"/>
        </w:rPr>
        <w:t>ve a</w:t>
      </w:r>
      <w:r w:rsidRPr="00B44590">
        <w:rPr>
          <w:rFonts w:ascii="Times New Roman" w:hAnsi="Times New Roman" w:cs="Times New Roman"/>
          <w:sz w:val="24"/>
          <w:szCs w:val="24"/>
        </w:rPr>
        <w:t xml:space="preserve"> direct influence on </w:t>
      </w:r>
      <w:r w:rsidR="006504C1">
        <w:rPr>
          <w:rFonts w:ascii="Times New Roman" w:hAnsi="Times New Roman" w:cs="Times New Roman"/>
          <w:sz w:val="24"/>
          <w:szCs w:val="24"/>
        </w:rPr>
        <w:t>student’s performance</w:t>
      </w:r>
      <w:r w:rsidRPr="00B44590">
        <w:rPr>
          <w:rFonts w:ascii="Times New Roman" w:hAnsi="Times New Roman" w:cs="Times New Roman"/>
          <w:sz w:val="24"/>
          <w:szCs w:val="24"/>
        </w:rPr>
        <w:t>.</w:t>
      </w:r>
      <w:r w:rsidRPr="00B44590">
        <w:rPr>
          <w:rFonts w:ascii="Times New Roman" w:hAnsi="Times New Roman" w:cs="Times New Roman"/>
          <w:sz w:val="24"/>
          <w:szCs w:val="24"/>
        </w:rPr>
        <w:t xml:space="preserve"> In the previous years</w:t>
      </w:r>
      <w:r w:rsidR="006504C1">
        <w:rPr>
          <w:rFonts w:ascii="Times New Roman" w:hAnsi="Times New Roman" w:cs="Times New Roman"/>
          <w:sz w:val="24"/>
          <w:szCs w:val="24"/>
        </w:rPr>
        <w:t>,</w:t>
      </w:r>
      <w:r w:rsidRPr="00B44590">
        <w:rPr>
          <w:rFonts w:ascii="Times New Roman" w:hAnsi="Times New Roman" w:cs="Times New Roman"/>
          <w:sz w:val="24"/>
          <w:szCs w:val="24"/>
        </w:rPr>
        <w:t xml:space="preserve"> this theory had been ignored because no clear relation had been drawn between the two; ed</w:t>
      </w:r>
      <w:r w:rsidR="006504C1">
        <w:rPr>
          <w:rFonts w:ascii="Times New Roman" w:hAnsi="Times New Roman" w:cs="Times New Roman"/>
          <w:sz w:val="24"/>
          <w:szCs w:val="24"/>
        </w:rPr>
        <w:t>ucation and parenting. Academic</w:t>
      </w:r>
      <w:r w:rsidRPr="00B44590">
        <w:rPr>
          <w:rFonts w:ascii="Times New Roman" w:hAnsi="Times New Roman" w:cs="Times New Roman"/>
          <w:sz w:val="24"/>
          <w:szCs w:val="24"/>
        </w:rPr>
        <w:t xml:space="preserve"> was believed to be the sole responsibility of teachers</w:t>
      </w:r>
      <w:r w:rsidR="00B44590" w:rsidRPr="00B44590">
        <w:rPr>
          <w:rFonts w:ascii="Times New Roman" w:eastAsia="Times New Roman" w:hAnsi="Times New Roman" w:cs="Times New Roman"/>
          <w:sz w:val="24"/>
          <w:szCs w:val="24"/>
        </w:rPr>
        <w:t xml:space="preserve"> (Topping &amp; Wolfendale, </w:t>
      </w:r>
      <w:r w:rsidR="00B44590" w:rsidRPr="00D03C10">
        <w:rPr>
          <w:rFonts w:ascii="Times New Roman" w:eastAsia="Times New Roman" w:hAnsi="Times New Roman" w:cs="Times New Roman"/>
          <w:sz w:val="24"/>
          <w:szCs w:val="24"/>
        </w:rPr>
        <w:t>2017</w:t>
      </w:r>
      <w:r w:rsidR="00B44590" w:rsidRPr="00B44590">
        <w:rPr>
          <w:rFonts w:ascii="Times New Roman" w:eastAsia="Times New Roman" w:hAnsi="Times New Roman" w:cs="Times New Roman"/>
          <w:sz w:val="24"/>
          <w:szCs w:val="24"/>
        </w:rPr>
        <w:t>)</w:t>
      </w:r>
      <w:r w:rsidRPr="00B44590">
        <w:rPr>
          <w:rFonts w:ascii="Times New Roman" w:hAnsi="Times New Roman" w:cs="Times New Roman"/>
          <w:sz w:val="24"/>
          <w:szCs w:val="24"/>
        </w:rPr>
        <w:t xml:space="preserve">. As time passed this theory was </w:t>
      </w:r>
      <w:r w:rsidRPr="00B44590">
        <w:rPr>
          <w:rFonts w:ascii="Times New Roman" w:hAnsi="Times New Roman" w:cs="Times New Roman"/>
          <w:sz w:val="24"/>
          <w:szCs w:val="24"/>
        </w:rPr>
        <w:lastRenderedPageBreak/>
        <w:t>developed and modified and serious attention began to be put into it because it was proved to be effective. This led to the specification of levels of parenting depending on the scenario being studied</w:t>
      </w:r>
    </w:p>
    <w:p w:rsidR="008C21A5" w:rsidRPr="00B44590" w:rsidRDefault="00FF56D9" w:rsidP="00B44590">
      <w:pPr>
        <w:spacing w:after="0" w:line="480" w:lineRule="auto"/>
        <w:ind w:firstLine="720"/>
        <w:rPr>
          <w:rFonts w:ascii="Times New Roman" w:hAnsi="Times New Roman" w:cs="Times New Roman"/>
          <w:sz w:val="24"/>
          <w:szCs w:val="24"/>
        </w:rPr>
      </w:pPr>
      <w:r w:rsidRPr="00B44590">
        <w:rPr>
          <w:rFonts w:ascii="Times New Roman" w:hAnsi="Times New Roman" w:cs="Times New Roman"/>
          <w:sz w:val="24"/>
          <w:szCs w:val="24"/>
        </w:rPr>
        <w:t>Level 1 of parentin</w:t>
      </w:r>
      <w:r w:rsidRPr="00B44590">
        <w:rPr>
          <w:rFonts w:ascii="Times New Roman" w:hAnsi="Times New Roman" w:cs="Times New Roman"/>
          <w:sz w:val="24"/>
          <w:szCs w:val="24"/>
        </w:rPr>
        <w:t>g is the ideal one that can be used in this case. From the explanation, it is evident that Adam's grandparents are adamant to take responsibility and they feel that that is the duty of the teacher at the school. This may be caused by the fear they have tha</w:t>
      </w:r>
      <w:r w:rsidRPr="00B44590">
        <w:rPr>
          <w:rFonts w:ascii="Times New Roman" w:hAnsi="Times New Roman" w:cs="Times New Roman"/>
          <w:sz w:val="24"/>
          <w:szCs w:val="24"/>
        </w:rPr>
        <w:t>t their efforts may not be effective in boosting Adam's academic results or that they truly believe that it is not their duty. Well, this is a matter that cannot be ignored because the mobility and the agility of the caregivers</w:t>
      </w:r>
      <w:r w:rsidR="009C29A5" w:rsidRPr="00B44590">
        <w:rPr>
          <w:rFonts w:ascii="Times New Roman" w:hAnsi="Times New Roman" w:cs="Times New Roman"/>
          <w:sz w:val="24"/>
          <w:szCs w:val="24"/>
        </w:rPr>
        <w:t xml:space="preserve"> may be a hindrance</w:t>
      </w:r>
      <w:r w:rsidRPr="00B44590">
        <w:rPr>
          <w:rFonts w:ascii="Times New Roman" w:hAnsi="Times New Roman" w:cs="Times New Roman"/>
          <w:sz w:val="24"/>
          <w:szCs w:val="24"/>
        </w:rPr>
        <w:t>.</w:t>
      </w:r>
      <w:r w:rsidRPr="00B44590">
        <w:rPr>
          <w:rFonts w:ascii="Times New Roman" w:hAnsi="Times New Roman" w:cs="Times New Roman"/>
          <w:sz w:val="24"/>
          <w:szCs w:val="24"/>
        </w:rPr>
        <w:t xml:space="preserve"> This means that the level of parenting must mainly revolve around the house. That is why I have chosen the responsibility and attendance level of parenting</w:t>
      </w:r>
      <w:r w:rsidR="00D03C10" w:rsidRPr="00B44590">
        <w:rPr>
          <w:rFonts w:ascii="Times New Roman" w:eastAsia="Times New Roman" w:hAnsi="Times New Roman" w:cs="Times New Roman"/>
          <w:sz w:val="24"/>
          <w:szCs w:val="24"/>
        </w:rPr>
        <w:t xml:space="preserve"> (Brotman</w:t>
      </w:r>
      <w:r w:rsidR="00D03C10" w:rsidRPr="00D03C10">
        <w:rPr>
          <w:rFonts w:ascii="Times New Roman" w:eastAsia="Times New Roman" w:hAnsi="Times New Roman" w:cs="Times New Roman"/>
          <w:sz w:val="24"/>
          <w:szCs w:val="24"/>
        </w:rPr>
        <w:t>, Dawson-McCl</w:t>
      </w:r>
      <w:r w:rsidR="00D03C10" w:rsidRPr="00B44590">
        <w:rPr>
          <w:rFonts w:ascii="Times New Roman" w:eastAsia="Times New Roman" w:hAnsi="Times New Roman" w:cs="Times New Roman"/>
          <w:sz w:val="24"/>
          <w:szCs w:val="24"/>
        </w:rPr>
        <w:t xml:space="preserve">ure, Kamboukos, Huang, Calzada, Goldfeld &amp; Petkova, </w:t>
      </w:r>
      <w:r w:rsidR="00D03C10" w:rsidRPr="00D03C10">
        <w:rPr>
          <w:rFonts w:ascii="Times New Roman" w:eastAsia="Times New Roman" w:hAnsi="Times New Roman" w:cs="Times New Roman"/>
          <w:sz w:val="24"/>
          <w:szCs w:val="24"/>
        </w:rPr>
        <w:t>2016)</w:t>
      </w:r>
      <w:r w:rsidRPr="00B44590">
        <w:rPr>
          <w:rFonts w:ascii="Times New Roman" w:hAnsi="Times New Roman" w:cs="Times New Roman"/>
          <w:sz w:val="24"/>
          <w:szCs w:val="24"/>
        </w:rPr>
        <w:t xml:space="preserve">. The strategies and </w:t>
      </w:r>
      <w:r w:rsidRPr="00B44590">
        <w:rPr>
          <w:rFonts w:ascii="Times New Roman" w:hAnsi="Times New Roman" w:cs="Times New Roman"/>
          <w:sz w:val="24"/>
          <w:szCs w:val="24"/>
        </w:rPr>
        <w:t>actions to implement this level are within the confines of the home and they do not use a lot of resources and energy.</w:t>
      </w:r>
    </w:p>
    <w:p w:rsidR="00D03C10" w:rsidRPr="00B44590" w:rsidRDefault="00FF56D9" w:rsidP="00B44590">
      <w:pPr>
        <w:spacing w:after="0" w:line="480" w:lineRule="auto"/>
        <w:ind w:firstLine="720"/>
        <w:rPr>
          <w:rFonts w:ascii="Times New Roman" w:hAnsi="Times New Roman" w:cs="Times New Roman"/>
          <w:sz w:val="24"/>
          <w:szCs w:val="24"/>
        </w:rPr>
      </w:pPr>
      <w:r w:rsidRPr="00B44590">
        <w:rPr>
          <w:rFonts w:ascii="Times New Roman" w:hAnsi="Times New Roman" w:cs="Times New Roman"/>
          <w:sz w:val="24"/>
          <w:szCs w:val="24"/>
        </w:rPr>
        <w:t xml:space="preserve">When </w:t>
      </w:r>
      <w:r w:rsidR="009C29A5" w:rsidRPr="00B44590">
        <w:rPr>
          <w:rFonts w:ascii="Times New Roman" w:hAnsi="Times New Roman" w:cs="Times New Roman"/>
          <w:sz w:val="24"/>
          <w:szCs w:val="24"/>
        </w:rPr>
        <w:t xml:space="preserve">I </w:t>
      </w:r>
      <w:r w:rsidRPr="00B44590">
        <w:rPr>
          <w:rFonts w:ascii="Times New Roman" w:hAnsi="Times New Roman" w:cs="Times New Roman"/>
          <w:sz w:val="24"/>
          <w:szCs w:val="24"/>
        </w:rPr>
        <w:t xml:space="preserve">compare </w:t>
      </w:r>
      <w:r w:rsidR="009C29A5" w:rsidRPr="00B44590">
        <w:rPr>
          <w:rFonts w:ascii="Times New Roman" w:hAnsi="Times New Roman" w:cs="Times New Roman"/>
          <w:sz w:val="24"/>
          <w:szCs w:val="24"/>
        </w:rPr>
        <w:t>the responsibility and attendance level of parenting to the other levels I realize that this method helps in boosting student</w:t>
      </w:r>
      <w:r w:rsidR="00B63593">
        <w:rPr>
          <w:rFonts w:ascii="Times New Roman" w:hAnsi="Times New Roman" w:cs="Times New Roman"/>
          <w:sz w:val="24"/>
          <w:szCs w:val="24"/>
        </w:rPr>
        <w:t xml:space="preserve">’s </w:t>
      </w:r>
      <w:r w:rsidR="00B63593" w:rsidRPr="00B44590">
        <w:rPr>
          <w:rFonts w:ascii="Times New Roman" w:hAnsi="Times New Roman" w:cs="Times New Roman"/>
          <w:sz w:val="24"/>
          <w:szCs w:val="24"/>
        </w:rPr>
        <w:t>confidence</w:t>
      </w:r>
      <w:r w:rsidR="009C29A5" w:rsidRPr="00B44590">
        <w:rPr>
          <w:rFonts w:ascii="Times New Roman" w:hAnsi="Times New Roman" w:cs="Times New Roman"/>
          <w:sz w:val="24"/>
          <w:szCs w:val="24"/>
        </w:rPr>
        <w:t xml:space="preserve"> </w:t>
      </w:r>
      <w:r w:rsidR="00B63593">
        <w:rPr>
          <w:rFonts w:ascii="Times New Roman" w:hAnsi="Times New Roman" w:cs="Times New Roman"/>
          <w:sz w:val="24"/>
          <w:szCs w:val="24"/>
        </w:rPr>
        <w:t>when they realize</w:t>
      </w:r>
      <w:r w:rsidR="009C29A5" w:rsidRPr="00B44590">
        <w:rPr>
          <w:rFonts w:ascii="Times New Roman" w:hAnsi="Times New Roman" w:cs="Times New Roman"/>
          <w:sz w:val="24"/>
          <w:szCs w:val="24"/>
        </w:rPr>
        <w:t xml:space="preserve"> that his guardians take his education seriously. </w:t>
      </w:r>
      <w:r w:rsidR="00B63593">
        <w:rPr>
          <w:rFonts w:ascii="Times New Roman" w:hAnsi="Times New Roman" w:cs="Times New Roman"/>
          <w:sz w:val="24"/>
          <w:szCs w:val="24"/>
        </w:rPr>
        <w:t>Although l</w:t>
      </w:r>
      <w:r w:rsidR="009C29A5" w:rsidRPr="00B44590">
        <w:rPr>
          <w:rFonts w:ascii="Times New Roman" w:hAnsi="Times New Roman" w:cs="Times New Roman"/>
          <w:sz w:val="24"/>
          <w:szCs w:val="24"/>
        </w:rPr>
        <w:t xml:space="preserve">iteracy and tutorial would </w:t>
      </w:r>
      <w:r w:rsidR="00B63593">
        <w:rPr>
          <w:rFonts w:ascii="Times New Roman" w:hAnsi="Times New Roman" w:cs="Times New Roman"/>
          <w:sz w:val="24"/>
          <w:szCs w:val="24"/>
        </w:rPr>
        <w:t>be a better option</w:t>
      </w:r>
      <w:r w:rsidR="009C29A5" w:rsidRPr="00B44590">
        <w:rPr>
          <w:rFonts w:ascii="Times New Roman" w:hAnsi="Times New Roman" w:cs="Times New Roman"/>
          <w:sz w:val="24"/>
          <w:szCs w:val="24"/>
        </w:rPr>
        <w:t xml:space="preserve"> </w:t>
      </w:r>
      <w:r w:rsidR="00B63593">
        <w:rPr>
          <w:rFonts w:ascii="Times New Roman" w:hAnsi="Times New Roman" w:cs="Times New Roman"/>
          <w:sz w:val="24"/>
          <w:szCs w:val="24"/>
        </w:rPr>
        <w:t xml:space="preserve">it has certain </w:t>
      </w:r>
      <w:r w:rsidR="009C29A5" w:rsidRPr="00B44590">
        <w:rPr>
          <w:rFonts w:ascii="Times New Roman" w:hAnsi="Times New Roman" w:cs="Times New Roman"/>
          <w:sz w:val="24"/>
          <w:szCs w:val="24"/>
        </w:rPr>
        <w:t>drawback</w:t>
      </w:r>
      <w:r w:rsidR="00B63593">
        <w:rPr>
          <w:rFonts w:ascii="Times New Roman" w:hAnsi="Times New Roman" w:cs="Times New Roman"/>
          <w:sz w:val="24"/>
          <w:szCs w:val="24"/>
        </w:rPr>
        <w:t>s</w:t>
      </w:r>
      <w:r w:rsidR="009C29A5" w:rsidRPr="00B44590">
        <w:rPr>
          <w:rFonts w:ascii="Times New Roman" w:hAnsi="Times New Roman" w:cs="Times New Roman"/>
          <w:sz w:val="24"/>
          <w:szCs w:val="24"/>
        </w:rPr>
        <w:t xml:space="preserve"> </w:t>
      </w:r>
      <w:r w:rsidR="00B63593">
        <w:rPr>
          <w:rFonts w:ascii="Times New Roman" w:hAnsi="Times New Roman" w:cs="Times New Roman"/>
          <w:sz w:val="24"/>
          <w:szCs w:val="24"/>
        </w:rPr>
        <w:t>as</w:t>
      </w:r>
      <w:r w:rsidR="009C29A5" w:rsidRPr="00B44590">
        <w:rPr>
          <w:rFonts w:ascii="Times New Roman" w:hAnsi="Times New Roman" w:cs="Times New Roman"/>
          <w:sz w:val="24"/>
          <w:szCs w:val="24"/>
        </w:rPr>
        <w:t xml:space="preserve"> the student in question has a learning disability that may need specialized attention. </w:t>
      </w:r>
      <w:r w:rsidR="00B63593">
        <w:rPr>
          <w:rFonts w:ascii="Times New Roman" w:hAnsi="Times New Roman" w:cs="Times New Roman"/>
          <w:sz w:val="24"/>
          <w:szCs w:val="24"/>
        </w:rPr>
        <w:t>In addition, a</w:t>
      </w:r>
      <w:r w:rsidR="009C29A5" w:rsidRPr="00B44590">
        <w:rPr>
          <w:rFonts w:ascii="Times New Roman" w:hAnsi="Times New Roman" w:cs="Times New Roman"/>
          <w:sz w:val="24"/>
          <w:szCs w:val="24"/>
        </w:rPr>
        <w:t xml:space="preserve">cquiring an electronic reader could have been used as a strategy to enforce this level of parenting but this would require specialized readers that are expensive to buy. As much as communication and support are important </w:t>
      </w:r>
      <w:r w:rsidR="00B63593">
        <w:rPr>
          <w:rFonts w:ascii="Times New Roman" w:hAnsi="Times New Roman" w:cs="Times New Roman"/>
          <w:sz w:val="24"/>
          <w:szCs w:val="24"/>
        </w:rPr>
        <w:t>there is insufficient information on how one can reach</w:t>
      </w:r>
      <w:r w:rsidR="009C29A5" w:rsidRPr="00B44590">
        <w:rPr>
          <w:rFonts w:ascii="Times New Roman" w:hAnsi="Times New Roman" w:cs="Times New Roman"/>
          <w:sz w:val="24"/>
          <w:szCs w:val="24"/>
        </w:rPr>
        <w:t xml:space="preserve"> the stu</w:t>
      </w:r>
      <w:r w:rsidR="00B63593">
        <w:rPr>
          <w:rFonts w:ascii="Times New Roman" w:hAnsi="Times New Roman" w:cs="Times New Roman"/>
          <w:sz w:val="24"/>
          <w:szCs w:val="24"/>
        </w:rPr>
        <w:t xml:space="preserve">dent’s mother </w:t>
      </w:r>
      <w:r w:rsidR="009C29A5" w:rsidRPr="00B44590">
        <w:rPr>
          <w:rFonts w:ascii="Times New Roman" w:hAnsi="Times New Roman" w:cs="Times New Roman"/>
          <w:sz w:val="24"/>
          <w:szCs w:val="24"/>
        </w:rPr>
        <w:t>if the sister is in a stable condition</w:t>
      </w:r>
      <w:r w:rsidR="00B63593">
        <w:rPr>
          <w:rFonts w:ascii="Times New Roman" w:hAnsi="Times New Roman" w:cs="Times New Roman"/>
          <w:sz w:val="24"/>
          <w:szCs w:val="24"/>
        </w:rPr>
        <w:t>.</w:t>
      </w:r>
      <w:r w:rsidR="009C29A5" w:rsidRPr="00B44590">
        <w:rPr>
          <w:rFonts w:ascii="Times New Roman" w:hAnsi="Times New Roman" w:cs="Times New Roman"/>
          <w:sz w:val="24"/>
          <w:szCs w:val="24"/>
        </w:rPr>
        <w:t xml:space="preserve"> That is why responsibility and parenting is the best level of parenting that can apply in this case. </w:t>
      </w:r>
      <w:r w:rsidRPr="00B44590">
        <w:rPr>
          <w:rFonts w:ascii="Times New Roman" w:hAnsi="Times New Roman" w:cs="Times New Roman"/>
          <w:sz w:val="24"/>
          <w:szCs w:val="24"/>
        </w:rPr>
        <w:t xml:space="preserve">   </w:t>
      </w:r>
    </w:p>
    <w:p w:rsidR="00B44590" w:rsidRDefault="00B44590" w:rsidP="00B44590">
      <w:pPr>
        <w:spacing w:after="0" w:line="480" w:lineRule="auto"/>
        <w:ind w:firstLine="720"/>
        <w:jc w:val="center"/>
        <w:rPr>
          <w:rFonts w:ascii="Times New Roman" w:hAnsi="Times New Roman" w:cs="Times New Roman"/>
          <w:sz w:val="24"/>
          <w:szCs w:val="24"/>
        </w:rPr>
      </w:pPr>
    </w:p>
    <w:p w:rsidR="006504C1" w:rsidRDefault="006504C1" w:rsidP="006504C1">
      <w:pPr>
        <w:spacing w:after="0" w:line="480" w:lineRule="auto"/>
        <w:rPr>
          <w:rFonts w:ascii="Times New Roman" w:hAnsi="Times New Roman" w:cs="Times New Roman"/>
          <w:sz w:val="24"/>
          <w:szCs w:val="24"/>
        </w:rPr>
      </w:pPr>
    </w:p>
    <w:p w:rsidR="00430DC1" w:rsidRPr="00B44590" w:rsidRDefault="00FF56D9" w:rsidP="006504C1">
      <w:pPr>
        <w:spacing w:after="0" w:line="480" w:lineRule="auto"/>
        <w:jc w:val="center"/>
        <w:rPr>
          <w:rFonts w:ascii="Times New Roman" w:hAnsi="Times New Roman" w:cs="Times New Roman"/>
          <w:sz w:val="24"/>
          <w:szCs w:val="24"/>
        </w:rPr>
      </w:pPr>
      <w:r w:rsidRPr="00B44590">
        <w:rPr>
          <w:rFonts w:ascii="Times New Roman" w:hAnsi="Times New Roman" w:cs="Times New Roman"/>
          <w:sz w:val="24"/>
          <w:szCs w:val="24"/>
        </w:rPr>
        <w:t>References</w:t>
      </w:r>
    </w:p>
    <w:p w:rsidR="00D03C10" w:rsidRPr="00D03C10" w:rsidRDefault="00FF56D9" w:rsidP="00B44590">
      <w:pPr>
        <w:spacing w:after="0" w:line="480" w:lineRule="auto"/>
        <w:rPr>
          <w:rFonts w:ascii="Times New Roman" w:eastAsia="Times New Roman" w:hAnsi="Times New Roman" w:cs="Times New Roman"/>
          <w:sz w:val="24"/>
          <w:szCs w:val="24"/>
        </w:rPr>
      </w:pPr>
      <w:r w:rsidRPr="00D03C10">
        <w:rPr>
          <w:rFonts w:ascii="Times New Roman" w:eastAsia="Times New Roman" w:hAnsi="Times New Roman" w:cs="Times New Roman"/>
          <w:sz w:val="24"/>
          <w:szCs w:val="24"/>
        </w:rPr>
        <w:t xml:space="preserve">Brotman, L. M., Dawson-McClure, S., </w:t>
      </w:r>
      <w:r w:rsidRPr="00D03C10">
        <w:rPr>
          <w:rFonts w:ascii="Times New Roman" w:eastAsia="Times New Roman" w:hAnsi="Times New Roman" w:cs="Times New Roman"/>
          <w:sz w:val="24"/>
          <w:szCs w:val="24"/>
        </w:rPr>
        <w:t>Kamboukos, D., Huang, K</w:t>
      </w:r>
      <w:r w:rsidRPr="00B44590">
        <w:rPr>
          <w:rFonts w:ascii="Times New Roman" w:eastAsia="Times New Roman" w:hAnsi="Times New Roman" w:cs="Times New Roman"/>
          <w:sz w:val="24"/>
          <w:szCs w:val="24"/>
        </w:rPr>
        <w:t>. Y., Calzada, E. J., Goldfeld,</w:t>
      </w:r>
      <w:r w:rsidRPr="00B44590">
        <w:rPr>
          <w:rFonts w:ascii="Times New Roman" w:eastAsia="Times New Roman" w:hAnsi="Times New Roman" w:cs="Times New Roman"/>
          <w:sz w:val="24"/>
          <w:szCs w:val="24"/>
        </w:rPr>
        <w:tab/>
      </w:r>
      <w:r w:rsidRPr="00D03C10">
        <w:rPr>
          <w:rFonts w:ascii="Times New Roman" w:eastAsia="Times New Roman" w:hAnsi="Times New Roman" w:cs="Times New Roman"/>
          <w:sz w:val="24"/>
          <w:szCs w:val="24"/>
        </w:rPr>
        <w:t xml:space="preserve">K., &amp; Petkova, E. (2016). Effects of ParentCorps in </w:t>
      </w:r>
      <w:r w:rsidRPr="00B44590">
        <w:rPr>
          <w:rFonts w:ascii="Times New Roman" w:eastAsia="Times New Roman" w:hAnsi="Times New Roman" w:cs="Times New Roman"/>
          <w:sz w:val="24"/>
          <w:szCs w:val="24"/>
        </w:rPr>
        <w:t>prekindergarten on child mental</w:t>
      </w:r>
      <w:r w:rsidRPr="00B44590">
        <w:rPr>
          <w:rFonts w:ascii="Times New Roman" w:eastAsia="Times New Roman" w:hAnsi="Times New Roman" w:cs="Times New Roman"/>
          <w:sz w:val="24"/>
          <w:szCs w:val="24"/>
        </w:rPr>
        <w:tab/>
      </w:r>
      <w:r w:rsidRPr="00D03C10">
        <w:rPr>
          <w:rFonts w:ascii="Times New Roman" w:eastAsia="Times New Roman" w:hAnsi="Times New Roman" w:cs="Times New Roman"/>
          <w:sz w:val="24"/>
          <w:szCs w:val="24"/>
        </w:rPr>
        <w:t>health and academic performance: follow-up of a randomized clinical trial through</w:t>
      </w:r>
      <w:r w:rsidRPr="00B44590">
        <w:rPr>
          <w:rFonts w:ascii="Times New Roman" w:eastAsia="Times New Roman" w:hAnsi="Times New Roman" w:cs="Times New Roman"/>
          <w:sz w:val="24"/>
          <w:szCs w:val="24"/>
        </w:rPr>
        <w:t xml:space="preserve"> 8</w:t>
      </w:r>
      <w:r w:rsidRPr="00B44590">
        <w:rPr>
          <w:rFonts w:ascii="Times New Roman" w:eastAsia="Times New Roman" w:hAnsi="Times New Roman" w:cs="Times New Roman"/>
          <w:sz w:val="24"/>
          <w:szCs w:val="24"/>
        </w:rPr>
        <w:tab/>
      </w:r>
      <w:r w:rsidRPr="00D03C10">
        <w:rPr>
          <w:rFonts w:ascii="Times New Roman" w:eastAsia="Times New Roman" w:hAnsi="Times New Roman" w:cs="Times New Roman"/>
          <w:sz w:val="24"/>
          <w:szCs w:val="24"/>
        </w:rPr>
        <w:t xml:space="preserve">years of age. </w:t>
      </w:r>
      <w:r w:rsidRPr="00D03C10">
        <w:rPr>
          <w:rFonts w:ascii="Times New Roman" w:eastAsia="Times New Roman" w:hAnsi="Times New Roman" w:cs="Times New Roman"/>
          <w:i/>
          <w:iCs/>
          <w:sz w:val="24"/>
          <w:szCs w:val="24"/>
        </w:rPr>
        <w:t>JAMA Pediatrics</w:t>
      </w:r>
      <w:bookmarkStart w:id="0" w:name="_GoBack"/>
      <w:bookmarkEnd w:id="0"/>
      <w:r w:rsidRPr="00D03C10">
        <w:rPr>
          <w:rFonts w:ascii="Times New Roman" w:eastAsia="Times New Roman" w:hAnsi="Times New Roman" w:cs="Times New Roman"/>
          <w:sz w:val="24"/>
          <w:szCs w:val="24"/>
        </w:rPr>
        <w:t xml:space="preserve">, </w:t>
      </w:r>
      <w:r w:rsidRPr="00D03C10">
        <w:rPr>
          <w:rFonts w:ascii="Times New Roman" w:eastAsia="Times New Roman" w:hAnsi="Times New Roman" w:cs="Times New Roman"/>
          <w:i/>
          <w:iCs/>
          <w:sz w:val="24"/>
          <w:szCs w:val="24"/>
        </w:rPr>
        <w:t>170</w:t>
      </w:r>
      <w:r w:rsidRPr="00D03C10">
        <w:rPr>
          <w:rFonts w:ascii="Times New Roman" w:eastAsia="Times New Roman" w:hAnsi="Times New Roman" w:cs="Times New Roman"/>
          <w:sz w:val="24"/>
          <w:szCs w:val="24"/>
        </w:rPr>
        <w:t>(12), 1149-1155.</w:t>
      </w:r>
    </w:p>
    <w:p w:rsidR="00D03C10" w:rsidRPr="00D03C10" w:rsidRDefault="00FF56D9" w:rsidP="00B44590">
      <w:pPr>
        <w:spacing w:after="0" w:line="480" w:lineRule="auto"/>
        <w:rPr>
          <w:rFonts w:ascii="Times New Roman" w:eastAsia="Times New Roman" w:hAnsi="Times New Roman" w:cs="Times New Roman"/>
          <w:sz w:val="24"/>
          <w:szCs w:val="24"/>
        </w:rPr>
      </w:pPr>
      <w:r w:rsidRPr="00D03C10">
        <w:rPr>
          <w:rFonts w:ascii="Times New Roman" w:eastAsia="Times New Roman" w:hAnsi="Times New Roman" w:cs="Times New Roman"/>
          <w:sz w:val="24"/>
          <w:szCs w:val="24"/>
        </w:rPr>
        <w:t xml:space="preserve">Topping, K., &amp; Wolfendale, S. (2017). </w:t>
      </w:r>
      <w:r w:rsidRPr="00D03C10">
        <w:rPr>
          <w:rFonts w:ascii="Times New Roman" w:eastAsia="Times New Roman" w:hAnsi="Times New Roman" w:cs="Times New Roman"/>
          <w:i/>
          <w:iCs/>
          <w:sz w:val="24"/>
          <w:szCs w:val="24"/>
        </w:rPr>
        <w:t>Parental involvement in children's reading</w:t>
      </w:r>
      <w:r w:rsidRPr="00D03C10">
        <w:rPr>
          <w:rFonts w:ascii="Times New Roman" w:eastAsia="Times New Roman" w:hAnsi="Times New Roman" w:cs="Times New Roman"/>
          <w:sz w:val="24"/>
          <w:szCs w:val="24"/>
        </w:rPr>
        <w:t>. Routledge.</w:t>
      </w:r>
    </w:p>
    <w:p w:rsidR="00430DC1" w:rsidRPr="00B44590" w:rsidRDefault="00430DC1" w:rsidP="00B44590">
      <w:pPr>
        <w:spacing w:after="0" w:line="480" w:lineRule="auto"/>
        <w:ind w:firstLine="720"/>
        <w:rPr>
          <w:rFonts w:ascii="Times New Roman" w:hAnsi="Times New Roman" w:cs="Times New Roman"/>
          <w:sz w:val="24"/>
          <w:szCs w:val="24"/>
        </w:rPr>
      </w:pPr>
    </w:p>
    <w:sectPr w:rsidR="00430DC1" w:rsidRPr="00B44590" w:rsidSect="00C47FC3">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5432442" w15:done="0"/>
  <w15:commentEx w15:paraId="6BB5257F" w15:done="0"/>
  <w15:commentEx w15:paraId="1EECB836" w15:done="0"/>
  <w15:commentEx w15:paraId="3A93AAAB" w15:done="0"/>
  <w15:commentEx w15:paraId="2960E21F" w15:done="0"/>
  <w15:commentEx w15:paraId="1B0963F3" w15:done="0"/>
  <w15:commentEx w15:paraId="3E9873F3" w15:done="0"/>
  <w15:commentEx w15:paraId="485666D8" w15:done="0"/>
  <w15:commentEx w15:paraId="7776B599" w15:done="0"/>
  <w15:commentEx w15:paraId="6402902F" w15:done="0"/>
  <w15:commentEx w15:paraId="2C7D5B31" w15:done="0"/>
  <w15:commentEx w15:paraId="6B26842F" w15:done="0"/>
  <w15:commentEx w15:paraId="44691313" w15:done="0"/>
  <w15:commentEx w15:paraId="44EF51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6D9" w:rsidRDefault="00FF56D9">
      <w:pPr>
        <w:spacing w:after="0" w:line="240" w:lineRule="auto"/>
      </w:pPr>
      <w:r>
        <w:separator/>
      </w:r>
    </w:p>
  </w:endnote>
  <w:endnote w:type="continuationSeparator" w:id="0">
    <w:p w:rsidR="00FF56D9" w:rsidRDefault="00FF5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6D9" w:rsidRDefault="00FF56D9">
      <w:pPr>
        <w:spacing w:after="0" w:line="240" w:lineRule="auto"/>
      </w:pPr>
      <w:r>
        <w:separator/>
      </w:r>
    </w:p>
  </w:footnote>
  <w:footnote w:type="continuationSeparator" w:id="0">
    <w:p w:rsidR="00FF56D9" w:rsidRDefault="00FF5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FC3" w:rsidRDefault="00FF56D9">
    <w:pPr>
      <w:pStyle w:val="Header"/>
    </w:pPr>
    <w:r w:rsidRPr="00C47FC3">
      <w:rPr>
        <w:rFonts w:ascii="Times New Roman" w:hAnsi="Times New Roman" w:cs="Times New Roman"/>
        <w:sz w:val="24"/>
        <w:szCs w:val="24"/>
      </w:rPr>
      <w:t>PARENTING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FC3" w:rsidRPr="00C47FC3" w:rsidRDefault="00FF56D9" w:rsidP="00C47FC3">
    <w:pPr>
      <w:tabs>
        <w:tab w:val="right" w:pos="9360"/>
      </w:tabs>
      <w:spacing w:after="0" w:line="480" w:lineRule="auto"/>
      <w:rPr>
        <w:rFonts w:ascii="Times New Roman" w:hAnsi="Times New Roman" w:cs="Times New Roman"/>
        <w:sz w:val="24"/>
        <w:szCs w:val="24"/>
      </w:rPr>
    </w:pPr>
    <w:r w:rsidRPr="00C47FC3">
      <w:rPr>
        <w:rFonts w:ascii="Times New Roman" w:hAnsi="Times New Roman" w:cs="Times New Roman"/>
        <w:sz w:val="24"/>
        <w:szCs w:val="24"/>
      </w:rPr>
      <w:t>Running head: PARENTING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092695">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wATZpbmRibmBqZKOkrBqcXFmfl5IAVGtQDmg7qYLAAAAA=="/>
  </w:docVars>
  <w:rsids>
    <w:rsidRoot w:val="00C907F7"/>
    <w:rsid w:val="00092695"/>
    <w:rsid w:val="001B6296"/>
    <w:rsid w:val="00204669"/>
    <w:rsid w:val="00430DC1"/>
    <w:rsid w:val="006504C1"/>
    <w:rsid w:val="00896A41"/>
    <w:rsid w:val="008C21A5"/>
    <w:rsid w:val="00981914"/>
    <w:rsid w:val="009C29A5"/>
    <w:rsid w:val="009D3070"/>
    <w:rsid w:val="00B44590"/>
    <w:rsid w:val="00B63593"/>
    <w:rsid w:val="00C1798C"/>
    <w:rsid w:val="00C47FC3"/>
    <w:rsid w:val="00C907F7"/>
    <w:rsid w:val="00D03C10"/>
    <w:rsid w:val="00D423BA"/>
    <w:rsid w:val="00E16FC8"/>
    <w:rsid w:val="00EC7D61"/>
    <w:rsid w:val="00EE555F"/>
    <w:rsid w:val="00FF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07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47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FC3"/>
  </w:style>
  <w:style w:type="paragraph" w:styleId="Footer">
    <w:name w:val="footer"/>
    <w:basedOn w:val="Normal"/>
    <w:link w:val="FooterChar"/>
    <w:uiPriority w:val="99"/>
    <w:unhideWhenUsed/>
    <w:rsid w:val="00C47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FC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926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6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07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47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FC3"/>
  </w:style>
  <w:style w:type="paragraph" w:styleId="Footer">
    <w:name w:val="footer"/>
    <w:basedOn w:val="Normal"/>
    <w:link w:val="FooterChar"/>
    <w:uiPriority w:val="99"/>
    <w:unhideWhenUsed/>
    <w:rsid w:val="00C47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FC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926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6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2018-08-08T16:00:00Z</dcterms:created>
  <dcterms:modified xsi:type="dcterms:W3CDTF">2018-08-08T16:00:00Z</dcterms:modified>
</cp:coreProperties>
</file>